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C8DED" w14:textId="6FD8BC1D" w:rsidR="00075805" w:rsidRPr="00175366" w:rsidRDefault="00075805" w:rsidP="00075805">
      <w:pPr>
        <w:spacing w:after="0" w:line="240" w:lineRule="auto"/>
        <w:rPr>
          <w:rFonts w:ascii="Cambria" w:hAnsi="Cambria" w:cstheme="minorHAnsi"/>
          <w:b/>
          <w:sz w:val="24"/>
          <w:szCs w:val="24"/>
          <w:lang w:val="sr-Cyrl-BA"/>
        </w:rPr>
      </w:pPr>
    </w:p>
    <w:p w14:paraId="65EDC52A" w14:textId="77777777" w:rsidR="00075805" w:rsidRPr="00075805" w:rsidRDefault="00075805" w:rsidP="00075805">
      <w:pPr>
        <w:spacing w:after="0" w:line="240" w:lineRule="auto"/>
        <w:jc w:val="center"/>
        <w:rPr>
          <w:rFonts w:ascii="Cambria" w:hAnsi="Cambria" w:cstheme="minorHAnsi"/>
          <w:b/>
          <w:sz w:val="28"/>
          <w:szCs w:val="24"/>
          <w:lang w:val="sr-Cyrl-BA"/>
        </w:rPr>
      </w:pPr>
      <w:r w:rsidRPr="00075805">
        <w:rPr>
          <w:rFonts w:ascii="Cambria" w:hAnsi="Cambria" w:cstheme="minorHAnsi"/>
          <w:b/>
          <w:sz w:val="28"/>
          <w:szCs w:val="24"/>
          <w:lang w:val="sr-Cyrl-BA"/>
        </w:rPr>
        <w:t xml:space="preserve">РЕЗУЛТАТИ ПРЕДИСПИТНИХ ОБАВЕЗА ИЗ СТАТИСТИКЕ </w:t>
      </w:r>
    </w:p>
    <w:p w14:paraId="6DB1D710" w14:textId="6261DB36" w:rsidR="00075805" w:rsidRPr="00075805" w:rsidRDefault="00075805" w:rsidP="00075805">
      <w:pPr>
        <w:jc w:val="center"/>
        <w:rPr>
          <w:rFonts w:ascii="Cambria" w:hAnsi="Cambria" w:cstheme="minorHAnsi"/>
          <w:b/>
          <w:sz w:val="28"/>
          <w:szCs w:val="24"/>
          <w:lang w:val="sr-Cyrl-BA"/>
        </w:rPr>
      </w:pPr>
      <w:r w:rsidRPr="00075805">
        <w:rPr>
          <w:rFonts w:ascii="Cambria" w:hAnsi="Cambria" w:cstheme="minorHAnsi"/>
          <w:b/>
          <w:sz w:val="28"/>
          <w:szCs w:val="24"/>
          <w:lang w:val="sr-Cyrl-BA"/>
        </w:rPr>
        <w:t>У ШКОЛСКОЈ 202</w:t>
      </w:r>
      <w:r w:rsidRPr="00075805">
        <w:rPr>
          <w:rFonts w:ascii="Cambria" w:hAnsi="Cambria" w:cstheme="minorHAnsi"/>
          <w:b/>
          <w:sz w:val="28"/>
          <w:szCs w:val="24"/>
          <w:lang w:val="en-US"/>
        </w:rPr>
        <w:t>5</w:t>
      </w:r>
      <w:r w:rsidRPr="00075805">
        <w:rPr>
          <w:rFonts w:ascii="Cambria" w:hAnsi="Cambria" w:cstheme="minorHAnsi"/>
          <w:b/>
          <w:sz w:val="28"/>
          <w:szCs w:val="24"/>
          <w:lang w:val="sr-Cyrl-BA"/>
        </w:rPr>
        <w:t>/202</w:t>
      </w:r>
      <w:r w:rsidRPr="00075805">
        <w:rPr>
          <w:rFonts w:ascii="Cambria" w:hAnsi="Cambria" w:cstheme="minorHAnsi"/>
          <w:b/>
          <w:sz w:val="28"/>
          <w:szCs w:val="24"/>
          <w:lang w:val="en-US"/>
        </w:rPr>
        <w:t>6</w:t>
      </w:r>
      <w:r w:rsidRPr="00075805">
        <w:rPr>
          <w:rFonts w:ascii="Cambria" w:hAnsi="Cambria" w:cstheme="minorHAnsi"/>
          <w:b/>
          <w:sz w:val="28"/>
          <w:szCs w:val="24"/>
          <w:lang w:val="sr-Cyrl-BA"/>
        </w:rPr>
        <w:t>. ГОДИНИ</w:t>
      </w:r>
    </w:p>
    <w:tbl>
      <w:tblPr>
        <w:tblStyle w:val="GridTable1Light"/>
        <w:tblW w:w="9351" w:type="dxa"/>
        <w:jc w:val="center"/>
        <w:tblLook w:val="04A0" w:firstRow="1" w:lastRow="0" w:firstColumn="1" w:lastColumn="0" w:noHBand="0" w:noVBand="1"/>
      </w:tblPr>
      <w:tblGrid>
        <w:gridCol w:w="618"/>
        <w:gridCol w:w="2502"/>
        <w:gridCol w:w="703"/>
        <w:gridCol w:w="708"/>
        <w:gridCol w:w="567"/>
        <w:gridCol w:w="851"/>
        <w:gridCol w:w="850"/>
        <w:gridCol w:w="2552"/>
      </w:tblGrid>
      <w:tr w:rsidR="00075805" w:rsidRPr="00175366" w14:paraId="7274AE1F" w14:textId="77777777" w:rsidTr="006A7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E7E6E6" w:themeFill="background2"/>
            <w:vAlign w:val="center"/>
          </w:tcPr>
          <w:p w14:paraId="5A9475D9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Р.б.</w:t>
            </w:r>
          </w:p>
        </w:tc>
        <w:tc>
          <w:tcPr>
            <w:tcW w:w="2502" w:type="dxa"/>
            <w:shd w:val="clear" w:color="auto" w:fill="E7E6E6" w:themeFill="background2"/>
            <w:vAlign w:val="center"/>
          </w:tcPr>
          <w:p w14:paraId="0C79FB8C" w14:textId="77777777" w:rsidR="00075805" w:rsidRPr="00175366" w:rsidRDefault="00075805" w:rsidP="006A7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Име и презиме</w:t>
            </w:r>
          </w:p>
        </w:tc>
        <w:tc>
          <w:tcPr>
            <w:tcW w:w="703" w:type="dxa"/>
            <w:shd w:val="clear" w:color="auto" w:fill="E7E6E6" w:themeFill="background2"/>
            <w:textDirection w:val="btLr"/>
            <w:vAlign w:val="center"/>
          </w:tcPr>
          <w:p w14:paraId="3EB3EB0C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 xml:space="preserve">1. </w:t>
            </w:r>
            <w:r w:rsidRPr="00175366">
              <w:rPr>
                <w:rFonts w:ascii="Cambria" w:hAnsi="Cambria" w:cstheme="minorHAnsi"/>
                <w:noProof/>
                <w:lang w:val="sr-Cyrl-BA"/>
              </w:rPr>
              <w:t>КОЛОКВИЈУМ</w:t>
            </w:r>
          </w:p>
        </w:tc>
        <w:tc>
          <w:tcPr>
            <w:tcW w:w="708" w:type="dxa"/>
            <w:shd w:val="clear" w:color="auto" w:fill="E7E6E6" w:themeFill="background2"/>
            <w:textDirection w:val="btLr"/>
            <w:vAlign w:val="center"/>
          </w:tcPr>
          <w:p w14:paraId="174D0640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2. КОЛОКВИЈУМ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  <w:vAlign w:val="center"/>
          </w:tcPr>
          <w:p w14:paraId="00F58565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АКТИВНОСТ</w:t>
            </w:r>
          </w:p>
        </w:tc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660B1362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БРОЈ БОДОВА НА ЗАВРШНОМ ИСПИТУ</w:t>
            </w:r>
          </w:p>
        </w:tc>
        <w:tc>
          <w:tcPr>
            <w:tcW w:w="850" w:type="dxa"/>
            <w:shd w:val="clear" w:color="auto" w:fill="E7E6E6" w:themeFill="background2"/>
            <w:textDirection w:val="btLr"/>
            <w:vAlign w:val="center"/>
          </w:tcPr>
          <w:p w14:paraId="51F3906F" w14:textId="77777777" w:rsidR="00075805" w:rsidRPr="00175366" w:rsidRDefault="00075805" w:rsidP="006A7B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УКУПАН БРОЈ БОДОВА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7F8E4F8" w14:textId="77777777" w:rsidR="00075805" w:rsidRPr="00175366" w:rsidRDefault="00075805" w:rsidP="006A7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ПРЕДЛОЖЕНА ОЦЈЕНА</w:t>
            </w:r>
          </w:p>
        </w:tc>
      </w:tr>
      <w:tr w:rsidR="00075805" w:rsidRPr="00175366" w14:paraId="023947FD" w14:textId="77777777" w:rsidTr="00075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Align w:val="center"/>
          </w:tcPr>
          <w:p w14:paraId="0148C5AA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1.</w:t>
            </w:r>
          </w:p>
        </w:tc>
        <w:tc>
          <w:tcPr>
            <w:tcW w:w="2502" w:type="dxa"/>
            <w:vAlign w:val="bottom"/>
          </w:tcPr>
          <w:p w14:paraId="5FD3BB89" w14:textId="08F5AA33" w:rsidR="00075805" w:rsidRPr="00075805" w:rsidRDefault="00075805" w:rsidP="006A7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Ивана Стјепанић</w:t>
            </w:r>
          </w:p>
        </w:tc>
        <w:tc>
          <w:tcPr>
            <w:tcW w:w="703" w:type="dxa"/>
            <w:vAlign w:val="center"/>
          </w:tcPr>
          <w:p w14:paraId="58CE5A20" w14:textId="32010FD4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15</w:t>
            </w:r>
          </w:p>
        </w:tc>
        <w:tc>
          <w:tcPr>
            <w:tcW w:w="708" w:type="dxa"/>
            <w:vAlign w:val="center"/>
          </w:tcPr>
          <w:p w14:paraId="7F645D61" w14:textId="53604B84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10</w:t>
            </w:r>
          </w:p>
        </w:tc>
        <w:tc>
          <w:tcPr>
            <w:tcW w:w="567" w:type="dxa"/>
            <w:vAlign w:val="center"/>
          </w:tcPr>
          <w:p w14:paraId="485F57AF" w14:textId="72B8626C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1" w:type="dxa"/>
            <w:vAlign w:val="center"/>
          </w:tcPr>
          <w:p w14:paraId="0CB3C1C0" w14:textId="193072FF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0" w:type="dxa"/>
            <w:vAlign w:val="center"/>
          </w:tcPr>
          <w:p w14:paraId="671C88D0" w14:textId="68B59560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CB977E4" w14:textId="69570F44" w:rsidR="00075805" w:rsidRPr="00175366" w:rsidRDefault="00075805" w:rsidP="00075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>II колоквијум</w:t>
            </w:r>
          </w:p>
        </w:tc>
      </w:tr>
      <w:tr w:rsidR="00075805" w:rsidRPr="00175366" w14:paraId="283D6373" w14:textId="77777777" w:rsidTr="00075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Align w:val="center"/>
          </w:tcPr>
          <w:p w14:paraId="6A8B666F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2.</w:t>
            </w:r>
          </w:p>
        </w:tc>
        <w:tc>
          <w:tcPr>
            <w:tcW w:w="2502" w:type="dxa"/>
            <w:vAlign w:val="bottom"/>
          </w:tcPr>
          <w:p w14:paraId="00E5B301" w14:textId="75881314" w:rsidR="00075805" w:rsidRPr="00075805" w:rsidRDefault="00075805" w:rsidP="006A7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Мелиса Накић</w:t>
            </w:r>
          </w:p>
        </w:tc>
        <w:tc>
          <w:tcPr>
            <w:tcW w:w="703" w:type="dxa"/>
            <w:vAlign w:val="center"/>
          </w:tcPr>
          <w:p w14:paraId="0710EF74" w14:textId="3941EB61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10</w:t>
            </w:r>
          </w:p>
        </w:tc>
        <w:tc>
          <w:tcPr>
            <w:tcW w:w="708" w:type="dxa"/>
            <w:vAlign w:val="center"/>
          </w:tcPr>
          <w:p w14:paraId="2FBEF090" w14:textId="76071B13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10</w:t>
            </w:r>
          </w:p>
        </w:tc>
        <w:tc>
          <w:tcPr>
            <w:tcW w:w="567" w:type="dxa"/>
            <w:vAlign w:val="center"/>
          </w:tcPr>
          <w:p w14:paraId="4B1F84DD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1" w:type="dxa"/>
            <w:vAlign w:val="center"/>
          </w:tcPr>
          <w:p w14:paraId="1338EB7E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0" w:type="dxa"/>
            <w:vAlign w:val="center"/>
          </w:tcPr>
          <w:p w14:paraId="09AEEA70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6647DDE" w14:textId="151733FF" w:rsidR="00075805" w:rsidRPr="00175366" w:rsidRDefault="00075805" w:rsidP="00075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>II колоквијум</w:t>
            </w:r>
          </w:p>
        </w:tc>
      </w:tr>
      <w:tr w:rsidR="00075805" w:rsidRPr="00175366" w14:paraId="41BF840A" w14:textId="77777777" w:rsidTr="00075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Align w:val="center"/>
          </w:tcPr>
          <w:p w14:paraId="561CF649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3.</w:t>
            </w:r>
          </w:p>
        </w:tc>
        <w:tc>
          <w:tcPr>
            <w:tcW w:w="2502" w:type="dxa"/>
            <w:vAlign w:val="bottom"/>
          </w:tcPr>
          <w:p w14:paraId="3021419C" w14:textId="570869BE" w:rsidR="00075805" w:rsidRPr="00075805" w:rsidRDefault="00075805" w:rsidP="006A7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Милан Кртинић</w:t>
            </w:r>
          </w:p>
        </w:tc>
        <w:tc>
          <w:tcPr>
            <w:tcW w:w="703" w:type="dxa"/>
            <w:vAlign w:val="center"/>
          </w:tcPr>
          <w:p w14:paraId="06DED784" w14:textId="0036AB89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20</w:t>
            </w:r>
          </w:p>
        </w:tc>
        <w:tc>
          <w:tcPr>
            <w:tcW w:w="708" w:type="dxa"/>
            <w:vAlign w:val="center"/>
          </w:tcPr>
          <w:p w14:paraId="2DFE8E43" w14:textId="219C4E02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19A479BB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1" w:type="dxa"/>
            <w:vAlign w:val="center"/>
          </w:tcPr>
          <w:p w14:paraId="55DEC928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0" w:type="dxa"/>
            <w:vAlign w:val="center"/>
          </w:tcPr>
          <w:p w14:paraId="5ED7F5A5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DF7AD49" w14:textId="00B9E904" w:rsidR="00075805" w:rsidRPr="00175366" w:rsidRDefault="00075805" w:rsidP="00075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>II колоквијум</w:t>
            </w:r>
          </w:p>
        </w:tc>
      </w:tr>
      <w:tr w:rsidR="00075805" w:rsidRPr="00175366" w14:paraId="05D49A09" w14:textId="77777777" w:rsidTr="00075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Align w:val="center"/>
          </w:tcPr>
          <w:p w14:paraId="6B394826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4.</w:t>
            </w:r>
          </w:p>
        </w:tc>
        <w:tc>
          <w:tcPr>
            <w:tcW w:w="2502" w:type="dxa"/>
            <w:vAlign w:val="bottom"/>
          </w:tcPr>
          <w:p w14:paraId="0F91D5D0" w14:textId="58436F07" w:rsidR="00075805" w:rsidRPr="00075805" w:rsidRDefault="00075805" w:rsidP="006A7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Тарик Хогић</w:t>
            </w:r>
          </w:p>
        </w:tc>
        <w:tc>
          <w:tcPr>
            <w:tcW w:w="703" w:type="dxa"/>
            <w:vAlign w:val="center"/>
          </w:tcPr>
          <w:p w14:paraId="68C457B7" w14:textId="65C126C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15</w:t>
            </w:r>
          </w:p>
        </w:tc>
        <w:tc>
          <w:tcPr>
            <w:tcW w:w="708" w:type="dxa"/>
            <w:vAlign w:val="center"/>
          </w:tcPr>
          <w:p w14:paraId="4F65E870" w14:textId="4C08E7CD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1392EC2E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1" w:type="dxa"/>
            <w:vAlign w:val="center"/>
          </w:tcPr>
          <w:p w14:paraId="067B4BE0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0" w:type="dxa"/>
            <w:vAlign w:val="center"/>
          </w:tcPr>
          <w:p w14:paraId="431A7577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9192CB2" w14:textId="7A358C72" w:rsidR="00075805" w:rsidRPr="00175366" w:rsidRDefault="00075805" w:rsidP="00075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>II колоквијум</w:t>
            </w:r>
          </w:p>
        </w:tc>
      </w:tr>
      <w:tr w:rsidR="00075805" w:rsidRPr="00175366" w14:paraId="760EF8C1" w14:textId="77777777" w:rsidTr="00075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Align w:val="center"/>
          </w:tcPr>
          <w:p w14:paraId="4825F7ED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noProof/>
                <w:lang w:val="sr-Cyrl-BA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5.</w:t>
            </w:r>
          </w:p>
        </w:tc>
        <w:tc>
          <w:tcPr>
            <w:tcW w:w="2502" w:type="dxa"/>
            <w:vAlign w:val="bottom"/>
          </w:tcPr>
          <w:p w14:paraId="73A522D3" w14:textId="439D748C" w:rsidR="00075805" w:rsidRPr="00075805" w:rsidRDefault="00075805" w:rsidP="006A7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Дамир Дуратовић</w:t>
            </w:r>
          </w:p>
        </w:tc>
        <w:tc>
          <w:tcPr>
            <w:tcW w:w="703" w:type="dxa"/>
            <w:vAlign w:val="center"/>
          </w:tcPr>
          <w:p w14:paraId="2135EFCA" w14:textId="5B8FDAC9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12</w:t>
            </w:r>
          </w:p>
        </w:tc>
        <w:tc>
          <w:tcPr>
            <w:tcW w:w="708" w:type="dxa"/>
            <w:vAlign w:val="center"/>
          </w:tcPr>
          <w:p w14:paraId="2D3CEB08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51152CC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1" w:type="dxa"/>
            <w:vAlign w:val="center"/>
          </w:tcPr>
          <w:p w14:paraId="54A21B20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0" w:type="dxa"/>
            <w:vAlign w:val="center"/>
          </w:tcPr>
          <w:p w14:paraId="69F76B3F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3DA3ACF" w14:textId="77777777" w:rsidR="00075805" w:rsidRPr="00175366" w:rsidRDefault="00075805" w:rsidP="00075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>II колоквијум</w:t>
            </w:r>
          </w:p>
        </w:tc>
      </w:tr>
      <w:tr w:rsidR="00075805" w:rsidRPr="00175366" w14:paraId="47F4E873" w14:textId="77777777" w:rsidTr="00075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Align w:val="center"/>
          </w:tcPr>
          <w:p w14:paraId="3769F0FC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noProof/>
                <w:lang w:val="en-US"/>
              </w:rPr>
            </w:pPr>
            <w:r w:rsidRPr="00175366">
              <w:rPr>
                <w:rFonts w:ascii="Cambria" w:hAnsi="Cambria" w:cstheme="minorHAnsi"/>
                <w:noProof/>
                <w:lang w:val="sr-Cyrl-BA"/>
              </w:rPr>
              <w:t>6</w:t>
            </w:r>
            <w:r w:rsidRPr="00175366">
              <w:rPr>
                <w:rFonts w:ascii="Cambria" w:hAnsi="Cambria" w:cstheme="minorHAnsi"/>
                <w:noProof/>
                <w:lang w:val="en-US"/>
              </w:rPr>
              <w:t>.</w:t>
            </w:r>
          </w:p>
        </w:tc>
        <w:tc>
          <w:tcPr>
            <w:tcW w:w="2502" w:type="dxa"/>
            <w:vAlign w:val="bottom"/>
          </w:tcPr>
          <w:p w14:paraId="764ECA89" w14:textId="07EB307B" w:rsidR="00075805" w:rsidRPr="00075805" w:rsidRDefault="00075805" w:rsidP="006A7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lang w:val="sr-Cyrl-BA" w:eastAsia="sr-Latn-BA"/>
              </w:rPr>
            </w:pPr>
            <w:r>
              <w:rPr>
                <w:rFonts w:ascii="Cambria" w:eastAsia="Times New Roman" w:hAnsi="Cambria" w:cstheme="minorHAnsi"/>
                <w:lang w:val="sr-Cyrl-BA" w:eastAsia="sr-Latn-BA"/>
              </w:rPr>
              <w:t>Ања Пудић</w:t>
            </w:r>
          </w:p>
        </w:tc>
        <w:tc>
          <w:tcPr>
            <w:tcW w:w="703" w:type="dxa"/>
            <w:vAlign w:val="center"/>
          </w:tcPr>
          <w:p w14:paraId="47BCE58D" w14:textId="3F02A682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  <w:r>
              <w:rPr>
                <w:rFonts w:ascii="Cambria" w:hAnsi="Cambria" w:cstheme="minorHAnsi"/>
                <w:noProof/>
                <w:lang w:val="sr-Cyrl-BA"/>
              </w:rPr>
              <w:t>12</w:t>
            </w:r>
          </w:p>
        </w:tc>
        <w:tc>
          <w:tcPr>
            <w:tcW w:w="708" w:type="dxa"/>
            <w:vAlign w:val="center"/>
          </w:tcPr>
          <w:p w14:paraId="34BF2EC3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2571AED5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1" w:type="dxa"/>
            <w:vAlign w:val="center"/>
          </w:tcPr>
          <w:p w14:paraId="154CD981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850" w:type="dxa"/>
            <w:vAlign w:val="center"/>
          </w:tcPr>
          <w:p w14:paraId="4040DF36" w14:textId="77777777" w:rsidR="00075805" w:rsidRPr="00175366" w:rsidRDefault="00075805" w:rsidP="006A7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3C0010C" w14:textId="77777777" w:rsidR="00075805" w:rsidRPr="00175366" w:rsidRDefault="00075805" w:rsidP="00075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noProof/>
              </w:rPr>
            </w:pPr>
            <w:r w:rsidRPr="00175366">
              <w:rPr>
                <w:rFonts w:ascii="Cambria" w:hAnsi="Cambria" w:cstheme="minorHAnsi"/>
                <w:noProof/>
                <w:lang w:val="en-US"/>
              </w:rPr>
              <w:t>II колоквијум</w:t>
            </w:r>
          </w:p>
        </w:tc>
      </w:tr>
    </w:tbl>
    <w:p w14:paraId="03716E9B" w14:textId="3D75E72D" w:rsidR="00075805" w:rsidRPr="00075805" w:rsidRDefault="00075805" w:rsidP="00075805">
      <w:pPr>
        <w:spacing w:after="0" w:line="240" w:lineRule="auto"/>
        <w:rPr>
          <w:rFonts w:ascii="Cambria" w:hAnsi="Cambria" w:cstheme="minorHAnsi"/>
          <w:szCs w:val="24"/>
        </w:rPr>
      </w:pPr>
    </w:p>
    <w:p w14:paraId="31ACF206" w14:textId="329988D8" w:rsidR="00075805" w:rsidRPr="00175366" w:rsidRDefault="00075805" w:rsidP="0007580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theme="minorHAnsi"/>
          <w:szCs w:val="24"/>
        </w:rPr>
      </w:pPr>
      <w:r w:rsidRPr="00175366">
        <w:rPr>
          <w:rFonts w:ascii="Cambria" w:hAnsi="Cambria" w:cstheme="minorHAnsi"/>
          <w:szCs w:val="24"/>
          <w:lang w:val="en-US"/>
        </w:rPr>
        <w:t>Поновљени д</w:t>
      </w:r>
      <w:r w:rsidRPr="00175366">
        <w:rPr>
          <w:rFonts w:ascii="Cambria" w:hAnsi="Cambria" w:cstheme="minorHAnsi"/>
          <w:szCs w:val="24"/>
          <w:lang w:val="sr-Cyrl-BA"/>
        </w:rPr>
        <w:t xml:space="preserve">руги колоквијум одржаће се у </w:t>
      </w:r>
      <w:r>
        <w:rPr>
          <w:rFonts w:ascii="Cambria" w:hAnsi="Cambria" w:cstheme="minorHAnsi"/>
          <w:szCs w:val="24"/>
          <w:lang w:val="sr-Cyrl-BA"/>
        </w:rPr>
        <w:t>уторак</w:t>
      </w:r>
      <w:r w:rsidRPr="00175366">
        <w:rPr>
          <w:rFonts w:ascii="Cambria" w:hAnsi="Cambria" w:cstheme="minorHAnsi"/>
          <w:szCs w:val="24"/>
          <w:lang w:val="sr-Cyrl-BA"/>
        </w:rPr>
        <w:t xml:space="preserve">, </w:t>
      </w:r>
      <w:r>
        <w:rPr>
          <w:rFonts w:ascii="Cambria" w:hAnsi="Cambria" w:cstheme="minorHAnsi"/>
          <w:szCs w:val="24"/>
          <w:lang w:val="sr-Cyrl-BA"/>
        </w:rPr>
        <w:t>3</w:t>
      </w:r>
      <w:r w:rsidRPr="00175366">
        <w:rPr>
          <w:rFonts w:ascii="Cambria" w:hAnsi="Cambria" w:cstheme="minorHAnsi"/>
          <w:szCs w:val="24"/>
          <w:lang w:val="en-US"/>
        </w:rPr>
        <w:t>.2.202</w:t>
      </w:r>
      <w:r>
        <w:rPr>
          <w:rFonts w:ascii="Cambria" w:hAnsi="Cambria" w:cstheme="minorHAnsi"/>
          <w:szCs w:val="24"/>
          <w:lang w:val="sr-Cyrl-BA"/>
        </w:rPr>
        <w:t>6</w:t>
      </w:r>
      <w:r w:rsidRPr="00175366">
        <w:rPr>
          <w:rFonts w:ascii="Cambria" w:hAnsi="Cambria" w:cstheme="minorHAnsi"/>
          <w:szCs w:val="24"/>
          <w:lang w:val="sr-Cyrl-BA"/>
        </w:rPr>
        <w:t>. године у 08.00 часова.</w:t>
      </w:r>
    </w:p>
    <w:p w14:paraId="7DD13D0C" w14:textId="77777777" w:rsidR="00075805" w:rsidRPr="00175366" w:rsidRDefault="00075805" w:rsidP="0007580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theme="minorHAnsi"/>
          <w:szCs w:val="24"/>
        </w:rPr>
      </w:pPr>
      <w:r w:rsidRPr="00175366">
        <w:rPr>
          <w:rFonts w:ascii="Cambria" w:hAnsi="Cambria" w:cstheme="minorHAnsi"/>
          <w:szCs w:val="24"/>
          <w:lang w:val="sr-Cyrl-BA"/>
        </w:rPr>
        <w:t xml:space="preserve">Остали кандидати дужни су да ураде групни приступни рад. (Списак тема и начин израде приступних радова дат је на сајту Факултета.) </w:t>
      </w:r>
    </w:p>
    <w:p w14:paraId="5F1FFCE7" w14:textId="77777777" w:rsidR="00075805" w:rsidRPr="00175366" w:rsidRDefault="00075805" w:rsidP="00075805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69361A62" w14:textId="77777777" w:rsidR="00075805" w:rsidRPr="00175366" w:rsidRDefault="00075805" w:rsidP="00075805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976"/>
        <w:gridCol w:w="2953"/>
      </w:tblGrid>
      <w:tr w:rsidR="00075805" w:rsidRPr="00175366" w14:paraId="1BEE7F85" w14:textId="77777777" w:rsidTr="006A7B00">
        <w:trPr>
          <w:jc w:val="center"/>
        </w:trPr>
        <w:tc>
          <w:tcPr>
            <w:tcW w:w="3823" w:type="dxa"/>
            <w:vAlign w:val="center"/>
          </w:tcPr>
          <w:p w14:paraId="5B9F1417" w14:textId="73FCAEC1" w:rsidR="00075805" w:rsidRPr="00175366" w:rsidRDefault="00075805" w:rsidP="00075805">
            <w:pPr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 xml:space="preserve">У Брчком, </w:t>
            </w:r>
            <w:r>
              <w:rPr>
                <w:rFonts w:ascii="Cambria" w:hAnsi="Cambria" w:cstheme="minorHAnsi"/>
                <w:szCs w:val="24"/>
                <w:lang w:val="sr-Cyrl-BA"/>
              </w:rPr>
              <w:t>26.1.2026. године</w:t>
            </w:r>
          </w:p>
        </w:tc>
        <w:tc>
          <w:tcPr>
            <w:tcW w:w="2976" w:type="dxa"/>
          </w:tcPr>
          <w:p w14:paraId="00D2A52E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  <w:tc>
          <w:tcPr>
            <w:tcW w:w="2953" w:type="dxa"/>
            <w:vAlign w:val="center"/>
          </w:tcPr>
          <w:p w14:paraId="2C177BA0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>Предметни наставник:</w:t>
            </w:r>
          </w:p>
        </w:tc>
      </w:tr>
      <w:tr w:rsidR="00075805" w:rsidRPr="00175366" w14:paraId="7079FF80" w14:textId="77777777" w:rsidTr="006A7B00">
        <w:trPr>
          <w:jc w:val="center"/>
        </w:trPr>
        <w:tc>
          <w:tcPr>
            <w:tcW w:w="3823" w:type="dxa"/>
            <w:vAlign w:val="center"/>
          </w:tcPr>
          <w:p w14:paraId="279EE0DB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</w:rPr>
            </w:pPr>
          </w:p>
        </w:tc>
        <w:tc>
          <w:tcPr>
            <w:tcW w:w="2976" w:type="dxa"/>
          </w:tcPr>
          <w:p w14:paraId="1524F0FD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  <w:tc>
          <w:tcPr>
            <w:tcW w:w="2953" w:type="dxa"/>
            <w:vAlign w:val="center"/>
          </w:tcPr>
          <w:p w14:paraId="453DD750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>Проф. др Стеван Р. Стевић</w:t>
            </w:r>
          </w:p>
        </w:tc>
      </w:tr>
      <w:tr w:rsidR="00075805" w:rsidRPr="00175366" w14:paraId="2DD26AA5" w14:textId="77777777" w:rsidTr="006A7B00">
        <w:trPr>
          <w:jc w:val="center"/>
        </w:trPr>
        <w:tc>
          <w:tcPr>
            <w:tcW w:w="3823" w:type="dxa"/>
            <w:vAlign w:val="center"/>
          </w:tcPr>
          <w:p w14:paraId="134BB528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</w:rPr>
            </w:pPr>
          </w:p>
        </w:tc>
        <w:tc>
          <w:tcPr>
            <w:tcW w:w="2976" w:type="dxa"/>
          </w:tcPr>
          <w:p w14:paraId="5A71897C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  <w:tc>
          <w:tcPr>
            <w:tcW w:w="2953" w:type="dxa"/>
            <w:vAlign w:val="center"/>
          </w:tcPr>
          <w:p w14:paraId="50B43E9A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</w:tr>
      <w:tr w:rsidR="00075805" w:rsidRPr="00175366" w14:paraId="42B6F1B9" w14:textId="77777777" w:rsidTr="006A7B00">
        <w:trPr>
          <w:jc w:val="center"/>
        </w:trPr>
        <w:tc>
          <w:tcPr>
            <w:tcW w:w="3823" w:type="dxa"/>
            <w:vAlign w:val="center"/>
          </w:tcPr>
          <w:p w14:paraId="7C520777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</w:rPr>
            </w:pPr>
          </w:p>
        </w:tc>
        <w:tc>
          <w:tcPr>
            <w:tcW w:w="2976" w:type="dxa"/>
          </w:tcPr>
          <w:p w14:paraId="71F56407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  <w:tc>
          <w:tcPr>
            <w:tcW w:w="2953" w:type="dxa"/>
            <w:vAlign w:val="center"/>
          </w:tcPr>
          <w:p w14:paraId="6E0B4DDC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>Предметни асистент:</w:t>
            </w:r>
          </w:p>
        </w:tc>
      </w:tr>
      <w:tr w:rsidR="00075805" w:rsidRPr="00175366" w14:paraId="1F0BD4B9" w14:textId="77777777" w:rsidTr="006A7B00">
        <w:trPr>
          <w:jc w:val="center"/>
        </w:trPr>
        <w:tc>
          <w:tcPr>
            <w:tcW w:w="3823" w:type="dxa"/>
            <w:vAlign w:val="center"/>
          </w:tcPr>
          <w:p w14:paraId="7F642955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</w:rPr>
            </w:pPr>
          </w:p>
        </w:tc>
        <w:tc>
          <w:tcPr>
            <w:tcW w:w="2976" w:type="dxa"/>
          </w:tcPr>
          <w:p w14:paraId="4092ADFF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</w:p>
        </w:tc>
        <w:tc>
          <w:tcPr>
            <w:tcW w:w="2953" w:type="dxa"/>
            <w:vAlign w:val="center"/>
          </w:tcPr>
          <w:p w14:paraId="5629DCE3" w14:textId="77777777" w:rsidR="00075805" w:rsidRPr="00175366" w:rsidRDefault="00075805" w:rsidP="006A7B00">
            <w:pPr>
              <w:jc w:val="center"/>
              <w:rPr>
                <w:rFonts w:ascii="Cambria" w:hAnsi="Cambria" w:cstheme="minorHAnsi"/>
                <w:szCs w:val="24"/>
                <w:lang w:val="sr-Cyrl-BA"/>
              </w:rPr>
            </w:pPr>
            <w:r w:rsidRPr="00175366">
              <w:rPr>
                <w:rFonts w:ascii="Cambria" w:hAnsi="Cambria" w:cstheme="minorHAnsi"/>
                <w:szCs w:val="24"/>
                <w:lang w:val="sr-Cyrl-BA"/>
              </w:rPr>
              <w:t>Мр Неда Тешић</w:t>
            </w:r>
          </w:p>
        </w:tc>
      </w:tr>
    </w:tbl>
    <w:p w14:paraId="23EC7209" w14:textId="77777777" w:rsidR="00075805" w:rsidRPr="00175366" w:rsidRDefault="00075805" w:rsidP="00075805">
      <w:pPr>
        <w:jc w:val="center"/>
        <w:rPr>
          <w:rFonts w:ascii="Cambria" w:hAnsi="Cambria" w:cstheme="minorHAnsi"/>
          <w:sz w:val="24"/>
          <w:szCs w:val="24"/>
        </w:rPr>
      </w:pPr>
    </w:p>
    <w:p w14:paraId="48B59CC8" w14:textId="77777777" w:rsidR="00075805" w:rsidRPr="00075805" w:rsidRDefault="00075805" w:rsidP="00075805">
      <w:pPr>
        <w:spacing w:after="0" w:line="240" w:lineRule="auto"/>
        <w:contextualSpacing/>
        <w:jc w:val="center"/>
        <w:rPr>
          <w:b/>
          <w:bCs/>
          <w:sz w:val="24"/>
          <w:szCs w:val="36"/>
          <w:lang w:val="sr-Cyrl-BA"/>
        </w:rPr>
      </w:pPr>
      <w:bookmarkStart w:id="0" w:name="_GoBack"/>
      <w:bookmarkEnd w:id="0"/>
    </w:p>
    <w:sectPr w:rsidR="00075805" w:rsidRPr="00075805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31B81" w14:textId="77777777" w:rsidR="004A79CA" w:rsidRDefault="004A79CA" w:rsidP="00290DB5">
      <w:pPr>
        <w:spacing w:after="0" w:line="240" w:lineRule="auto"/>
      </w:pPr>
      <w:r>
        <w:separator/>
      </w:r>
    </w:p>
  </w:endnote>
  <w:endnote w:type="continuationSeparator" w:id="0">
    <w:p w14:paraId="313EB50B" w14:textId="77777777" w:rsidR="004A79CA" w:rsidRDefault="004A79CA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9278C" w14:textId="77777777" w:rsidR="004A79CA" w:rsidRDefault="004A79CA" w:rsidP="00290DB5">
      <w:pPr>
        <w:spacing w:after="0" w:line="240" w:lineRule="auto"/>
      </w:pPr>
      <w:r>
        <w:separator/>
      </w:r>
    </w:p>
  </w:footnote>
  <w:footnote w:type="continuationSeparator" w:id="0">
    <w:p w14:paraId="569C7116" w14:textId="77777777" w:rsidR="004A79CA" w:rsidRDefault="004A79CA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4A79C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4A79C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4A79C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4A79C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4A79C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F7D"/>
    <w:multiLevelType w:val="hybridMultilevel"/>
    <w:tmpl w:val="7988BD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75805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A79C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07580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0758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58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5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3</cp:revision>
  <cp:lastPrinted>2025-02-28T07:17:00Z</cp:lastPrinted>
  <dcterms:created xsi:type="dcterms:W3CDTF">2025-02-28T07:26:00Z</dcterms:created>
  <dcterms:modified xsi:type="dcterms:W3CDTF">2026-01-26T08:43:00Z</dcterms:modified>
</cp:coreProperties>
</file>